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8357E">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B8357E" w:rsidP="00B8357E">
      <w:pPr>
        <w:divId w:val="1635871896"/>
        <w:rPr>
          <w:rFonts w:ascii="Verdana" w:hAnsi="Verdana"/>
          <w:sz w:val="18"/>
          <w:szCs w:val="18"/>
        </w:rPr>
      </w:pPr>
      <w:r>
        <w:rPr>
          <w:rFonts w:ascii="Verdana" w:eastAsia="Times New Roman" w:hAnsi="Verdana"/>
          <w:b/>
          <w:bCs/>
          <w:sz w:val="18"/>
          <w:szCs w:val="18"/>
        </w:rPr>
        <w:t>ADHD bij kinderen en jongeren</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 xml:space="preserve">Als gevolg van uitgebreid onderzoek en klinische </w:t>
      </w:r>
      <w:r>
        <w:rPr>
          <w:rFonts w:ascii="Verdana" w:hAnsi="Verdana"/>
          <w:sz w:val="18"/>
          <w:szCs w:val="18"/>
        </w:rPr>
        <w:t>ervaring heeft de kennis over ADHD zich de afgelopen jaren in snel tempo ontwikkeld. De ‘klassieke’ kenmerken</w:t>
      </w:r>
      <w:r>
        <w:rPr>
          <w:rFonts w:ascii="Verdana" w:hAnsi="Verdana"/>
          <w:sz w:val="18"/>
          <w:szCs w:val="18"/>
        </w:rPr>
        <w:t xml:space="preserve"> </w:t>
      </w:r>
      <w:r>
        <w:rPr>
          <w:rFonts w:ascii="Verdana" w:hAnsi="Verdana"/>
          <w:sz w:val="18"/>
          <w:szCs w:val="18"/>
        </w:rPr>
        <w:t xml:space="preserve">aandachts- en concentratiestoornis, impulsiviteit en hyperactiviteit blijken het topje van de ijsberg te zijn. Onder de oppervlakte gaan vaak nog </w:t>
      </w:r>
      <w:r>
        <w:rPr>
          <w:rFonts w:ascii="Verdana" w:hAnsi="Verdana"/>
          <w:sz w:val="18"/>
          <w:szCs w:val="18"/>
        </w:rPr>
        <w:t>tal van problemen schuil. Hierbij valt te denken aan zwakke executieve functies, ernstige</w:t>
      </w:r>
      <w:r>
        <w:rPr>
          <w:rFonts w:ascii="Verdana" w:hAnsi="Verdana"/>
          <w:sz w:val="18"/>
          <w:szCs w:val="18"/>
        </w:rPr>
        <w:t xml:space="preserve"> </w:t>
      </w:r>
      <w:r>
        <w:rPr>
          <w:rFonts w:ascii="Verdana" w:hAnsi="Verdana"/>
          <w:sz w:val="18"/>
          <w:szCs w:val="18"/>
        </w:rPr>
        <w:t>leerproblemen, lage frustratietolerantie, emotionele problemen, gezinsproblemen en</w:t>
      </w:r>
      <w:r>
        <w:rPr>
          <w:rFonts w:ascii="Verdana" w:hAnsi="Verdana"/>
          <w:sz w:val="18"/>
          <w:szCs w:val="18"/>
        </w:rPr>
        <w:t xml:space="preserve"> </w:t>
      </w:r>
      <w:proofErr w:type="spellStart"/>
      <w:r>
        <w:rPr>
          <w:rFonts w:ascii="Verdana" w:hAnsi="Verdana"/>
          <w:sz w:val="18"/>
          <w:szCs w:val="18"/>
        </w:rPr>
        <w:t>comorbide</w:t>
      </w:r>
      <w:proofErr w:type="spellEnd"/>
      <w:r>
        <w:rPr>
          <w:rFonts w:ascii="Verdana" w:hAnsi="Verdana"/>
          <w:sz w:val="18"/>
          <w:szCs w:val="18"/>
        </w:rPr>
        <w:t xml:space="preserve"> stoornissen.</w:t>
      </w:r>
      <w:r>
        <w:rPr>
          <w:rFonts w:ascii="Verdana" w:hAnsi="Verdana"/>
          <w:sz w:val="18"/>
          <w:szCs w:val="18"/>
        </w:rPr>
        <w:br/>
      </w:r>
      <w:r>
        <w:rPr>
          <w:rFonts w:ascii="Verdana" w:hAnsi="Verdana"/>
          <w:sz w:val="18"/>
          <w:szCs w:val="18"/>
        </w:rPr>
        <w:br/>
        <w:t>Gedurende de ontwikkeling van kind naar volwassene verand</w:t>
      </w:r>
      <w:r>
        <w:rPr>
          <w:rFonts w:ascii="Verdana" w:hAnsi="Verdana"/>
          <w:sz w:val="18"/>
          <w:szCs w:val="18"/>
        </w:rPr>
        <w:t>ert het zwaartepunt van de ADHD-problematiek. Zo staan in de vroege kinderjaren de</w:t>
      </w:r>
      <w:r>
        <w:rPr>
          <w:rFonts w:ascii="Verdana" w:hAnsi="Verdana"/>
          <w:sz w:val="18"/>
          <w:szCs w:val="18"/>
        </w:rPr>
        <w:t xml:space="preserve"> </w:t>
      </w:r>
      <w:r>
        <w:rPr>
          <w:rFonts w:ascii="Verdana" w:hAnsi="Verdana"/>
          <w:sz w:val="18"/>
          <w:szCs w:val="18"/>
        </w:rPr>
        <w:t>gedragsproblemen vaak voorop, tijdens de basisschool komen de problemen met</w:t>
      </w:r>
      <w:r>
        <w:rPr>
          <w:rFonts w:ascii="Verdana" w:hAnsi="Verdana"/>
          <w:sz w:val="18"/>
          <w:szCs w:val="18"/>
        </w:rPr>
        <w:t xml:space="preserve"> </w:t>
      </w:r>
      <w:r>
        <w:rPr>
          <w:rFonts w:ascii="Verdana" w:hAnsi="Verdana"/>
          <w:sz w:val="18"/>
          <w:szCs w:val="18"/>
        </w:rPr>
        <w:t>taakgerichtheid meer naar voren, in de adolescentie het risicogedrag en sociale problemen en in d</w:t>
      </w:r>
      <w:r>
        <w:rPr>
          <w:rFonts w:ascii="Verdana" w:hAnsi="Verdana"/>
          <w:sz w:val="18"/>
          <w:szCs w:val="18"/>
        </w:rPr>
        <w:t>e volwassenheid de moeite met het organiseren en plannen van het dagelijkse leven. De complexiteit van ADHD en de verschuivingen van de symptomen over de levensloop vormen een uitdaging voor zowel de diagnostiek als de behandeling. Een eenvoudige behandeli</w:t>
      </w:r>
      <w:r>
        <w:rPr>
          <w:rFonts w:ascii="Verdana" w:hAnsi="Verdana"/>
          <w:sz w:val="18"/>
          <w:szCs w:val="18"/>
        </w:rPr>
        <w:t>ng van medicatie met een advies voor de ouders en leerkracht van ‘structuur en regelmaat’ volstaat al lang niet meer. In deze cursus wordt in zowel de diagnostiek als behandeling aangesloten op de huidige richtlijn(en) en recente internationale en national</w:t>
      </w:r>
      <w:r>
        <w:rPr>
          <w:rFonts w:ascii="Verdana" w:hAnsi="Verdana"/>
          <w:sz w:val="18"/>
          <w:szCs w:val="18"/>
        </w:rPr>
        <w:t>e literatuur</w:t>
      </w:r>
      <w:r>
        <w:rPr>
          <w:rFonts w:ascii="Verdana" w:hAnsi="Verdana"/>
          <w:sz w:val="18"/>
          <w:szCs w:val="18"/>
        </w:rPr>
        <w:t>.</w:t>
      </w:r>
    </w:p>
    <w:p w:rsidR="00000000" w:rsidRDefault="00B8357E">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Je bent op de hoogte van de nieuwste ontwikkelingen met betrekking tot ADHD bij kinderen en jongeren. Je bent in staat gedegen diagnostiek en een op maat gesneden behandeling uit te voeren.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Klinisch psycho</w:t>
      </w:r>
      <w:r>
        <w:rPr>
          <w:rFonts w:ascii="Verdana" w:eastAsia="Times New Roman" w:hAnsi="Verdana"/>
          <w:sz w:val="18"/>
          <w:szCs w:val="18"/>
        </w:rPr>
        <w:t>loog BIG, Klinisch neuropsycholoog BIG, Eerstelijnspsycholoog NIP, Kinder- en jeugdpsycholoog NIP, NVO Orthopedagoog-generalist, Basispsycholoog, Orthopedagoog en Verpleegkundig specialist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 xml:space="preserve">Aan de hand van recente literatuur en geldende richtlijnen </w:t>
      </w:r>
      <w:r>
        <w:rPr>
          <w:rFonts w:ascii="Verdana" w:eastAsia="Times New Roman" w:hAnsi="Verdana"/>
          <w:sz w:val="18"/>
          <w:szCs w:val="18"/>
        </w:rPr>
        <w:t>worden de volgende onderwerpen behandeld:</w:t>
      </w:r>
    </w:p>
    <w:p w:rsidR="00000000" w:rsidRDefault="00B8357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historische en theoretische achtergronden van ADHD</w:t>
      </w:r>
    </w:p>
    <w:p w:rsidR="00000000" w:rsidRDefault="00B8357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classificeren volgens</w:t>
      </w:r>
      <w:r>
        <w:rPr>
          <w:rFonts w:ascii="Verdana" w:eastAsia="Times New Roman" w:hAnsi="Verdana"/>
          <w:sz w:val="18"/>
          <w:szCs w:val="18"/>
        </w:rPr>
        <w:t xml:space="preserve"> </w:t>
      </w:r>
      <w:r>
        <w:rPr>
          <w:rFonts w:ascii="Verdana" w:eastAsia="Times New Roman" w:hAnsi="Verdana"/>
          <w:sz w:val="18"/>
          <w:szCs w:val="18"/>
        </w:rPr>
        <w:t>DSM-I</w:t>
      </w:r>
      <w:r>
        <w:rPr>
          <w:rFonts w:ascii="Verdana" w:eastAsia="Times New Roman" w:hAnsi="Verdana"/>
          <w:sz w:val="18"/>
          <w:szCs w:val="18"/>
        </w:rPr>
        <w:t>V</w:t>
      </w:r>
      <w:r>
        <w:rPr>
          <w:rFonts w:ascii="Verdana" w:eastAsia="Times New Roman" w:hAnsi="Verdana"/>
          <w:sz w:val="18"/>
          <w:szCs w:val="18"/>
        </w:rPr>
        <w:t xml:space="preserve"> en</w:t>
      </w:r>
      <w:r>
        <w:rPr>
          <w:rFonts w:ascii="Verdana" w:eastAsia="Times New Roman" w:hAnsi="Verdana"/>
          <w:sz w:val="18"/>
          <w:szCs w:val="18"/>
        </w:rPr>
        <w:t xml:space="preserve"> </w:t>
      </w:r>
      <w:r>
        <w:rPr>
          <w:rFonts w:ascii="Verdana" w:eastAsia="Times New Roman" w:hAnsi="Verdana"/>
          <w:sz w:val="18"/>
          <w:szCs w:val="18"/>
        </w:rPr>
        <w:t>DSM-</w:t>
      </w:r>
      <w:r>
        <w:rPr>
          <w:rFonts w:ascii="Verdana" w:eastAsia="Times New Roman" w:hAnsi="Verdana"/>
          <w:sz w:val="18"/>
          <w:szCs w:val="18"/>
        </w:rPr>
        <w:t>5</w:t>
      </w:r>
    </w:p>
    <w:p w:rsidR="00000000" w:rsidRDefault="00B8357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ADHD in maatschappelijke context</w:t>
      </w:r>
    </w:p>
    <w:p w:rsidR="00000000" w:rsidRDefault="00B8357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verschijningsvormen van ADHD bij jongens en meisjes, uitgesplitst naar de volgende</w:t>
      </w:r>
      <w:r>
        <w:rPr>
          <w:rFonts w:ascii="Verdana" w:eastAsia="Times New Roman" w:hAnsi="Verdana"/>
          <w:sz w:val="18"/>
          <w:szCs w:val="18"/>
        </w:rPr>
        <w:t xml:space="preserve"> </w:t>
      </w:r>
      <w:r>
        <w:rPr>
          <w:rFonts w:ascii="Verdana" w:eastAsia="Times New Roman" w:hAnsi="Verdana"/>
          <w:sz w:val="18"/>
          <w:szCs w:val="18"/>
        </w:rPr>
        <w:t>leeft</w:t>
      </w:r>
      <w:r>
        <w:rPr>
          <w:rFonts w:ascii="Verdana" w:eastAsia="Times New Roman" w:hAnsi="Verdana"/>
          <w:sz w:val="18"/>
          <w:szCs w:val="18"/>
        </w:rPr>
        <w:t>ijdsgebiede</w:t>
      </w:r>
      <w:r>
        <w:rPr>
          <w:rFonts w:ascii="Verdana" w:eastAsia="Times New Roman" w:hAnsi="Verdana"/>
          <w:sz w:val="18"/>
          <w:szCs w:val="18"/>
        </w:rPr>
        <w:t>n</w:t>
      </w:r>
      <w:r>
        <w:rPr>
          <w:rFonts w:ascii="Verdana" w:eastAsia="Times New Roman" w:hAnsi="Verdana"/>
          <w:sz w:val="18"/>
          <w:szCs w:val="18"/>
        </w:rPr>
        <w:t>: 0-6 jarigen, 6-12 jarigen en adolescenten</w:t>
      </w:r>
    </w:p>
    <w:p w:rsidR="00000000" w:rsidRDefault="00B8357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handelingsgericht</w:t>
      </w:r>
      <w:r>
        <w:rPr>
          <w:rFonts w:ascii="Verdana" w:eastAsia="Times New Roman" w:hAnsi="Verdana"/>
          <w:sz w:val="18"/>
          <w:szCs w:val="18"/>
        </w:rPr>
        <w:t>e</w:t>
      </w:r>
      <w:r>
        <w:rPr>
          <w:rFonts w:ascii="Verdana" w:eastAsia="Times New Roman" w:hAnsi="Verdana"/>
          <w:sz w:val="18"/>
          <w:szCs w:val="18"/>
        </w:rPr>
        <w:t xml:space="preserve"> diagnostiek van ADHD bij kinderen en jeugdigen</w:t>
      </w:r>
    </w:p>
    <w:p w:rsidR="00000000" w:rsidRDefault="00B8357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rol van executieve functies bij ADHD</w:t>
      </w:r>
    </w:p>
    <w:p w:rsidR="00000000" w:rsidRDefault="00B8357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differentiaal diagnostiek en</w:t>
      </w:r>
      <w:r>
        <w:rPr>
          <w:rFonts w:ascii="Verdana" w:eastAsia="Times New Roman" w:hAnsi="Verdana"/>
          <w:sz w:val="18"/>
          <w:szCs w:val="18"/>
        </w:rPr>
        <w:t xml:space="preserve"> </w:t>
      </w:r>
      <w:proofErr w:type="spellStart"/>
      <w:r>
        <w:rPr>
          <w:rFonts w:ascii="Verdana" w:eastAsia="Times New Roman" w:hAnsi="Verdana"/>
          <w:sz w:val="18"/>
          <w:szCs w:val="18"/>
        </w:rPr>
        <w:t>comorbiditei</w:t>
      </w:r>
      <w:r>
        <w:rPr>
          <w:rFonts w:ascii="Verdana" w:eastAsia="Times New Roman" w:hAnsi="Verdana"/>
          <w:sz w:val="18"/>
          <w:szCs w:val="18"/>
        </w:rPr>
        <w:t>t</w:t>
      </w:r>
      <w:proofErr w:type="spellEnd"/>
    </w:p>
    <w:p w:rsidR="00000000" w:rsidRDefault="00B8357E">
      <w:pPr>
        <w:numPr>
          <w:ilvl w:val="0"/>
          <w:numId w:val="1"/>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psycho</w:t>
      </w:r>
      <w:proofErr w:type="spellEnd"/>
      <w:r>
        <w:rPr>
          <w:rFonts w:ascii="Verdana" w:eastAsia="Times New Roman" w:hAnsi="Verdana"/>
          <w:sz w:val="18"/>
          <w:szCs w:val="18"/>
        </w:rPr>
        <w:t>-educati</w:t>
      </w:r>
      <w:r>
        <w:rPr>
          <w:rFonts w:ascii="Verdana" w:eastAsia="Times New Roman" w:hAnsi="Verdana"/>
          <w:sz w:val="18"/>
          <w:szCs w:val="18"/>
        </w:rPr>
        <w:t>e</w:t>
      </w:r>
      <w:r>
        <w:rPr>
          <w:rFonts w:ascii="Verdana" w:eastAsia="Times New Roman" w:hAnsi="Verdana"/>
          <w:sz w:val="18"/>
          <w:szCs w:val="18"/>
        </w:rPr>
        <w:t xml:space="preserve"> en medicatie</w:t>
      </w:r>
    </w:p>
    <w:p w:rsidR="00000000" w:rsidRDefault="00B8357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multimodale behandelin</w:t>
      </w:r>
      <w:r>
        <w:rPr>
          <w:rFonts w:ascii="Verdana" w:eastAsia="Times New Roman" w:hAnsi="Verdana"/>
          <w:sz w:val="18"/>
          <w:szCs w:val="18"/>
        </w:rPr>
        <w:t>g van kinderen (6-12 jaar), jongeren (12-18 jaar), ouders en</w:t>
      </w:r>
      <w:r>
        <w:rPr>
          <w:rFonts w:ascii="Verdana" w:eastAsia="Times New Roman" w:hAnsi="Verdana"/>
          <w:sz w:val="18"/>
          <w:szCs w:val="18"/>
        </w:rPr>
        <w:t xml:space="preserve"> </w:t>
      </w:r>
      <w:r>
        <w:rPr>
          <w:rFonts w:ascii="Verdana" w:eastAsia="Times New Roman" w:hAnsi="Verdana"/>
          <w:sz w:val="18"/>
          <w:szCs w:val="18"/>
        </w:rPr>
        <w:t>onderwijsmedewerker</w:t>
      </w:r>
      <w:r>
        <w:rPr>
          <w:rFonts w:ascii="Verdana" w:eastAsia="Times New Roman" w:hAnsi="Verdana"/>
          <w:sz w:val="18"/>
          <w:szCs w:val="18"/>
        </w:rPr>
        <w:t>s</w:t>
      </w:r>
      <w:r>
        <w:rPr>
          <w:rFonts w:ascii="Verdana" w:eastAsia="Times New Roman" w:hAnsi="Verdana"/>
          <w:sz w:val="18"/>
          <w:szCs w:val="18"/>
        </w:rPr>
        <w:t>, vanuit een cognitief gedragstherapeutisch perspectief</w:t>
      </w:r>
    </w:p>
    <w:p w:rsidR="00000000" w:rsidRDefault="00B8357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ontwikkelingen op het gebied van behandeling van ADHD, o.a.</w:t>
      </w:r>
      <w:r>
        <w:rPr>
          <w:rFonts w:ascii="Verdana" w:eastAsia="Times New Roman" w:hAnsi="Verdana"/>
          <w:sz w:val="18"/>
          <w:szCs w:val="18"/>
        </w:rPr>
        <w:t xml:space="preserve"> </w:t>
      </w:r>
      <w:r>
        <w:rPr>
          <w:rFonts w:ascii="Verdana" w:eastAsia="Times New Roman" w:hAnsi="Verdana"/>
          <w:sz w:val="18"/>
          <w:szCs w:val="18"/>
        </w:rPr>
        <w:t>mindfulnes</w:t>
      </w:r>
      <w:r>
        <w:rPr>
          <w:rFonts w:ascii="Verdana" w:eastAsia="Times New Roman" w:hAnsi="Verdana"/>
          <w:sz w:val="18"/>
          <w:szCs w:val="18"/>
        </w:rPr>
        <w:t>s</w:t>
      </w:r>
      <w:r>
        <w:rPr>
          <w:rFonts w:ascii="Verdana" w:eastAsia="Times New Roman" w:hAnsi="Verdana"/>
          <w:sz w:val="18"/>
          <w:szCs w:val="18"/>
        </w:rPr>
        <w:t>, games en</w:t>
      </w:r>
      <w:r>
        <w:rPr>
          <w:rFonts w:ascii="Verdana" w:eastAsia="Times New Roman" w:hAnsi="Verdana"/>
          <w:sz w:val="18"/>
          <w:szCs w:val="18"/>
        </w:rPr>
        <w:t xml:space="preserve"> </w:t>
      </w:r>
      <w:r>
        <w:rPr>
          <w:rFonts w:ascii="Verdana" w:eastAsia="Times New Roman" w:hAnsi="Verdana"/>
          <w:sz w:val="18"/>
          <w:szCs w:val="18"/>
        </w:rPr>
        <w:t>eliminatiediee</w:t>
      </w:r>
      <w:r>
        <w:rPr>
          <w:rFonts w:ascii="Verdana" w:eastAsia="Times New Roman" w:hAnsi="Verdana"/>
          <w:sz w:val="18"/>
          <w:szCs w:val="18"/>
        </w:rPr>
        <w:t>t</w:t>
      </w:r>
    </w:p>
    <w:p w:rsidR="00000000" w:rsidRDefault="00B8357E" w:rsidP="00B8357E">
      <w:pPr>
        <w:rPr>
          <w:rFonts w:ascii="Verdana" w:eastAsia="Times New Roman" w:hAnsi="Verdana"/>
          <w:sz w:val="18"/>
          <w:szCs w:val="18"/>
        </w:rPr>
      </w:pPr>
      <w:r>
        <w:rPr>
          <w:rFonts w:ascii="Verdana" w:eastAsia="Times New Roman" w:hAnsi="Verdana"/>
          <w:sz w:val="18"/>
          <w:szCs w:val="18"/>
        </w:rPr>
        <w:t>Er wordt een verbin</w:t>
      </w:r>
      <w:r>
        <w:rPr>
          <w:rFonts w:ascii="Verdana" w:eastAsia="Times New Roman" w:hAnsi="Verdana"/>
          <w:sz w:val="18"/>
          <w:szCs w:val="18"/>
        </w:rPr>
        <w:t>ding gelegd tussen theorie en praktijk en een koppeling gemaakt naar de praktijk van de deelnemers.</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t xml:space="preserve"> </w:t>
      </w:r>
      <w:r>
        <w:rPr>
          <w:rFonts w:ascii="Verdana" w:eastAsia="Times New Roman" w:hAnsi="Verdana"/>
          <w:sz w:val="18"/>
          <w:szCs w:val="18"/>
        </w:rPr>
        <w:t xml:space="preserve">drs. Hans Nanninga - Klinisch psycholoog. Werkzaam bij </w:t>
      </w:r>
      <w:proofErr w:type="spellStart"/>
      <w:r>
        <w:rPr>
          <w:rFonts w:ascii="Verdana" w:eastAsia="Times New Roman" w:hAnsi="Verdana"/>
          <w:sz w:val="18"/>
          <w:szCs w:val="18"/>
        </w:rPr>
        <w:t>Dimence</w:t>
      </w:r>
      <w:proofErr w:type="spellEnd"/>
      <w:r>
        <w:rPr>
          <w:rFonts w:ascii="Verdana" w:eastAsia="Times New Roman" w:hAnsi="Verdana"/>
          <w:sz w:val="18"/>
          <w:szCs w:val="18"/>
        </w:rPr>
        <w:t xml:space="preserve"> in Deventer.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w:t>
      </w:r>
      <w:r>
        <w:rPr>
          <w:rFonts w:ascii="Verdana" w:eastAsia="Times New Roman" w:hAnsi="Verdana"/>
          <w:sz w:val="18"/>
          <w:szCs w:val="18"/>
        </w:rPr>
        <w:t xml:space="preserve">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p>
    <w:p w:rsidR="00000000" w:rsidRDefault="00B8357E" w:rsidP="00B8357E">
      <w:pPr>
        <w:numPr>
          <w:ilvl w:val="0"/>
          <w:numId w:val="2"/>
        </w:numPr>
        <w:rPr>
          <w:rFonts w:ascii="Verdana" w:eastAsia="Times New Roman" w:hAnsi="Verdana"/>
          <w:sz w:val="18"/>
          <w:szCs w:val="18"/>
        </w:rPr>
      </w:pPr>
      <w:proofErr w:type="spellStart"/>
      <w:r>
        <w:rPr>
          <w:rFonts w:ascii="Verdana" w:eastAsia="Times New Roman" w:hAnsi="Verdana"/>
          <w:sz w:val="18"/>
          <w:szCs w:val="18"/>
        </w:rPr>
        <w:t>Barkle</w:t>
      </w:r>
      <w:r>
        <w:rPr>
          <w:rFonts w:ascii="Verdana" w:eastAsia="Times New Roman" w:hAnsi="Verdana"/>
          <w:sz w:val="18"/>
          <w:szCs w:val="18"/>
        </w:rPr>
        <w:t>y</w:t>
      </w:r>
      <w:proofErr w:type="spellEnd"/>
      <w:r>
        <w:rPr>
          <w:rFonts w:ascii="Verdana" w:eastAsia="Times New Roman" w:hAnsi="Verdana"/>
          <w:sz w:val="18"/>
          <w:szCs w:val="18"/>
        </w:rPr>
        <w:t>, R.A. (december 2013). Diagnose ADHD, complete gids voor ouders en hulpverleners.</w:t>
      </w:r>
      <w:r>
        <w:rPr>
          <w:rFonts w:ascii="Verdana" w:eastAsia="Times New Roman" w:hAnsi="Verdana"/>
          <w:sz w:val="18"/>
          <w:szCs w:val="18"/>
        </w:rPr>
        <w:t xml:space="preserve"> </w:t>
      </w:r>
      <w:r>
        <w:rPr>
          <w:rFonts w:ascii="Verdana" w:eastAsia="Times New Roman" w:hAnsi="Verdana"/>
          <w:sz w:val="18"/>
          <w:szCs w:val="18"/>
        </w:rPr>
        <w:t>Pearso</w:t>
      </w:r>
      <w:r>
        <w:rPr>
          <w:rFonts w:ascii="Verdana" w:eastAsia="Times New Roman" w:hAnsi="Verdana"/>
          <w:sz w:val="18"/>
          <w:szCs w:val="18"/>
        </w:rPr>
        <w:t>n</w:t>
      </w:r>
      <w:r>
        <w:rPr>
          <w:rFonts w:ascii="Verdana" w:eastAsia="Times New Roman" w:hAnsi="Verdana"/>
          <w:sz w:val="18"/>
          <w:szCs w:val="18"/>
        </w:rPr>
        <w:t xml:space="preserve"> Assessment </w:t>
      </w:r>
      <w:proofErr w:type="spellStart"/>
      <w:r>
        <w:rPr>
          <w:rFonts w:ascii="Verdana" w:eastAsia="Times New Roman" w:hAnsi="Verdana"/>
          <w:sz w:val="18"/>
          <w:szCs w:val="18"/>
        </w:rPr>
        <w:t>and</w:t>
      </w:r>
      <w:proofErr w:type="spellEnd"/>
      <w:r>
        <w:rPr>
          <w:rFonts w:ascii="Verdana" w:eastAsia="Times New Roman" w:hAnsi="Verdana"/>
          <w:sz w:val="18"/>
          <w:szCs w:val="18"/>
        </w:rPr>
        <w:t xml:space="preserve"> Information (derde geheel herziene druk). ISBN 9789026522659.</w:t>
      </w:r>
    </w:p>
    <w:p w:rsidR="00000000" w:rsidRDefault="00B8357E" w:rsidP="00B8357E">
      <w:pPr>
        <w:numPr>
          <w:ilvl w:val="0"/>
          <w:numId w:val="2"/>
        </w:numPr>
        <w:rPr>
          <w:rFonts w:ascii="Verdana" w:eastAsia="Times New Roman" w:hAnsi="Verdana"/>
          <w:sz w:val="18"/>
          <w:szCs w:val="18"/>
        </w:rPr>
      </w:pPr>
      <w:proofErr w:type="spellStart"/>
      <w:r>
        <w:rPr>
          <w:rFonts w:ascii="Verdana" w:eastAsia="Times New Roman" w:hAnsi="Verdana"/>
          <w:sz w:val="18"/>
          <w:szCs w:val="18"/>
        </w:rPr>
        <w:t>Sparro</w:t>
      </w:r>
      <w:r>
        <w:rPr>
          <w:rFonts w:ascii="Verdana" w:eastAsia="Times New Roman" w:hAnsi="Verdana"/>
          <w:sz w:val="18"/>
          <w:szCs w:val="18"/>
        </w:rPr>
        <w:t>w</w:t>
      </w:r>
      <w:proofErr w:type="spellEnd"/>
      <w:r>
        <w:rPr>
          <w:rFonts w:ascii="Verdana" w:eastAsia="Times New Roman" w:hAnsi="Verdana"/>
          <w:sz w:val="18"/>
          <w:szCs w:val="18"/>
        </w:rPr>
        <w:t>, E</w:t>
      </w:r>
      <w:r>
        <w:rPr>
          <w:rFonts w:ascii="Verdana" w:eastAsia="Times New Roman" w:hAnsi="Verdana"/>
          <w:sz w:val="18"/>
          <w:szCs w:val="18"/>
        </w:rPr>
        <w:t>.P. &amp;</w:t>
      </w:r>
      <w:r>
        <w:rPr>
          <w:rFonts w:ascii="Verdana" w:eastAsia="Times New Roman" w:hAnsi="Verdana"/>
          <w:sz w:val="18"/>
          <w:szCs w:val="18"/>
        </w:rPr>
        <w:t xml:space="preserve"> </w:t>
      </w:r>
      <w:proofErr w:type="spellStart"/>
      <w:r>
        <w:rPr>
          <w:rFonts w:ascii="Verdana" w:eastAsia="Times New Roman" w:hAnsi="Verdana"/>
          <w:sz w:val="18"/>
          <w:szCs w:val="18"/>
        </w:rPr>
        <w:t>Erhard</w:t>
      </w:r>
      <w:r>
        <w:rPr>
          <w:rFonts w:ascii="Verdana" w:eastAsia="Times New Roman" w:hAnsi="Verdana"/>
          <w:sz w:val="18"/>
          <w:szCs w:val="18"/>
        </w:rPr>
        <w:t>t</w:t>
      </w:r>
      <w:proofErr w:type="spellEnd"/>
      <w:r>
        <w:rPr>
          <w:rFonts w:ascii="Verdana" w:eastAsia="Times New Roman" w:hAnsi="Verdana"/>
          <w:sz w:val="18"/>
          <w:szCs w:val="18"/>
        </w:rPr>
        <w:t>, D. (2014)</w:t>
      </w:r>
      <w:r>
        <w:rPr>
          <w:rFonts w:ascii="Verdana" w:eastAsia="Times New Roman" w:hAnsi="Verdana"/>
          <w:sz w:val="18"/>
          <w:szCs w:val="18"/>
        </w:rPr>
        <w:t xml:space="preserve"> </w:t>
      </w:r>
      <w:r>
        <w:rPr>
          <w:rFonts w:ascii="Verdana" w:eastAsia="Times New Roman" w:hAnsi="Verdana"/>
          <w:sz w:val="18"/>
          <w:szCs w:val="18"/>
        </w:rPr>
        <w:t>Essential</w:t>
      </w:r>
      <w:r>
        <w:rPr>
          <w:rFonts w:ascii="Verdana" w:eastAsia="Times New Roman" w:hAnsi="Verdana"/>
          <w:sz w:val="18"/>
          <w:szCs w:val="18"/>
        </w:rPr>
        <w:t>s</w:t>
      </w:r>
      <w:r>
        <w:rPr>
          <w:rFonts w:ascii="Verdana" w:eastAsia="Times New Roman" w:hAnsi="Verdana"/>
          <w:sz w:val="18"/>
          <w:szCs w:val="18"/>
        </w:rPr>
        <w:t xml:space="preserve"> of ADHD Assessment </w:t>
      </w:r>
      <w:proofErr w:type="spellStart"/>
      <w:r>
        <w:rPr>
          <w:rFonts w:ascii="Verdana" w:eastAsia="Times New Roman" w:hAnsi="Verdana"/>
          <w:sz w:val="18"/>
          <w:szCs w:val="18"/>
        </w:rPr>
        <w:t>for</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Childre</w:t>
      </w:r>
      <w:r>
        <w:rPr>
          <w:rFonts w:ascii="Verdana" w:eastAsia="Times New Roman" w:hAnsi="Verdana"/>
          <w:sz w:val="18"/>
          <w:szCs w:val="18"/>
        </w:rPr>
        <w:t>n</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and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Adolescent</w:t>
      </w:r>
      <w:r>
        <w:rPr>
          <w:rFonts w:ascii="Verdana" w:eastAsia="Times New Roman" w:hAnsi="Verdana"/>
          <w:sz w:val="18"/>
          <w:szCs w:val="18"/>
        </w:rPr>
        <w:t>s</w:t>
      </w:r>
      <w:proofErr w:type="spellEnd"/>
      <w:r>
        <w:rPr>
          <w:rFonts w:ascii="Verdana" w:eastAsia="Times New Roman" w:hAnsi="Verdana"/>
          <w:sz w:val="18"/>
          <w:szCs w:val="18"/>
        </w:rPr>
        <w:t xml:space="preserve"> (Engelse versie). John</w:t>
      </w:r>
      <w:r>
        <w:rPr>
          <w:rFonts w:ascii="Verdana" w:eastAsia="Times New Roman" w:hAnsi="Verdana"/>
          <w:sz w:val="18"/>
          <w:szCs w:val="18"/>
        </w:rPr>
        <w:t xml:space="preserve"> </w:t>
      </w:r>
      <w:proofErr w:type="spellStart"/>
      <w:r>
        <w:rPr>
          <w:rFonts w:ascii="Verdana" w:eastAsia="Times New Roman" w:hAnsi="Verdana"/>
          <w:sz w:val="18"/>
          <w:szCs w:val="18"/>
        </w:rPr>
        <w:t>Wile</w:t>
      </w:r>
      <w:r>
        <w:rPr>
          <w:rFonts w:ascii="Verdana" w:eastAsia="Times New Roman" w:hAnsi="Verdana"/>
          <w:sz w:val="18"/>
          <w:szCs w:val="18"/>
        </w:rPr>
        <w:t>y</w:t>
      </w:r>
      <w:proofErr w:type="spellEnd"/>
      <w:r>
        <w:rPr>
          <w:rFonts w:ascii="Verdana" w:eastAsia="Times New Roman" w:hAnsi="Verdana"/>
          <w:sz w:val="18"/>
          <w:szCs w:val="18"/>
        </w:rPr>
        <w:t xml:space="preserve"> &amp;</w:t>
      </w:r>
      <w:r>
        <w:rPr>
          <w:rFonts w:ascii="Verdana" w:eastAsia="Times New Roman" w:hAnsi="Verdana"/>
          <w:sz w:val="18"/>
          <w:szCs w:val="18"/>
        </w:rPr>
        <w:t xml:space="preserve"> </w:t>
      </w:r>
      <w:proofErr w:type="spellStart"/>
      <w:r>
        <w:rPr>
          <w:rFonts w:ascii="Verdana" w:eastAsia="Times New Roman" w:hAnsi="Verdana"/>
          <w:sz w:val="18"/>
          <w:szCs w:val="18"/>
        </w:rPr>
        <w:t>Son</w:t>
      </w:r>
      <w:r>
        <w:rPr>
          <w:rFonts w:ascii="Verdana" w:eastAsia="Times New Roman" w:hAnsi="Verdana"/>
          <w:sz w:val="18"/>
          <w:szCs w:val="18"/>
        </w:rPr>
        <w:t>s</w:t>
      </w:r>
      <w:proofErr w:type="spellEnd"/>
      <w:r>
        <w:rPr>
          <w:rFonts w:ascii="Verdana" w:eastAsia="Times New Roman" w:hAnsi="Verdana"/>
          <w:sz w:val="18"/>
          <w:szCs w:val="18"/>
        </w:rPr>
        <w:t xml:space="preserve"> Inc. ISBN 9781118112700.</w:t>
      </w:r>
    </w:p>
    <w:p w:rsidR="00000000" w:rsidRDefault="00B8357E">
      <w:pPr>
        <w:rPr>
          <w:rFonts w:ascii="Verdana" w:eastAsia="Times New Roman" w:hAnsi="Verdana"/>
          <w:sz w:val="18"/>
          <w:szCs w:val="18"/>
        </w:rPr>
      </w:pPr>
      <w:bookmarkStart w:id="0" w:name="_GoBack"/>
      <w:bookmarkEnd w:id="0"/>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en actuele informatie of neem contact op met de infodesk v</w:t>
      </w:r>
      <w:r>
        <w:rPr>
          <w:rFonts w:ascii="Verdana" w:eastAsia="Times New Roman" w:hAnsi="Verdana"/>
          <w:sz w:val="18"/>
          <w:szCs w:val="18"/>
        </w:rPr>
        <w:t>ia 030 230 84 50 of infodesk@rinogroep.nl.</w:t>
      </w:r>
    </w:p>
    <w:sectPr w:rsidR="00000000" w:rsidSect="00B8357E">
      <w:pgSz w:w="12240" w:h="15840"/>
      <w:pgMar w:top="28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B00D6"/>
    <w:multiLevelType w:val="multilevel"/>
    <w:tmpl w:val="5A18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A3AFD"/>
    <w:multiLevelType w:val="multilevel"/>
    <w:tmpl w:val="6CD2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8357E"/>
    <w:rsid w:val="00B835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190F1"/>
  <w15:chartTrackingRefBased/>
  <w15:docId w15:val="{3F7934B2-3859-47AF-976A-455C4118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00454">
      <w:marLeft w:val="0"/>
      <w:marRight w:val="0"/>
      <w:marTop w:val="0"/>
      <w:marBottom w:val="0"/>
      <w:divBdr>
        <w:top w:val="none" w:sz="0" w:space="0" w:color="auto"/>
        <w:left w:val="none" w:sz="0" w:space="0" w:color="auto"/>
        <w:bottom w:val="none" w:sz="0" w:space="0" w:color="auto"/>
        <w:right w:val="none" w:sz="0" w:space="0" w:color="auto"/>
      </w:divBdr>
      <w:divsChild>
        <w:div w:id="976228503">
          <w:marLeft w:val="0"/>
          <w:marRight w:val="0"/>
          <w:marTop w:val="0"/>
          <w:marBottom w:val="0"/>
          <w:divBdr>
            <w:top w:val="none" w:sz="0" w:space="0" w:color="auto"/>
            <w:left w:val="none" w:sz="0" w:space="0" w:color="auto"/>
            <w:bottom w:val="none" w:sz="0" w:space="0" w:color="auto"/>
            <w:right w:val="none" w:sz="0" w:space="0" w:color="auto"/>
          </w:divBdr>
          <w:divsChild>
            <w:div w:id="16358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2974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2020-10-22T09:01:00Z</dcterms:created>
  <dcterms:modified xsi:type="dcterms:W3CDTF">2020-10-22T09:01:00Z</dcterms:modified>
</cp:coreProperties>
</file>